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6CB7397B" w:rsidR="00FE067E" w:rsidRPr="00AC2934" w:rsidRDefault="00E10490" w:rsidP="00CC1F3B">
      <w:pPr>
        <w:pStyle w:val="TitlePageOrigin"/>
        <w:rPr>
          <w:color w:val="auto"/>
        </w:rPr>
      </w:pPr>
      <w:r w:rsidRPr="00AC2934">
        <w:rPr>
          <w:caps w:val="0"/>
          <w:noProof/>
          <w:color w:val="auto"/>
        </w:rPr>
        <mc:AlternateContent>
          <mc:Choice Requires="wps">
            <w:drawing>
              <wp:anchor distT="0" distB="0" distL="114300" distR="114300" simplePos="0" relativeHeight="251659264" behindDoc="0" locked="0" layoutInCell="1" allowOverlap="1" wp14:anchorId="4C25095C" wp14:editId="0394B67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D96F9A" w14:textId="1FDE4F09" w:rsidR="00E10490" w:rsidRPr="00E10490" w:rsidRDefault="00E10490" w:rsidP="00E10490">
                            <w:pPr>
                              <w:spacing w:line="240" w:lineRule="auto"/>
                              <w:jc w:val="center"/>
                              <w:rPr>
                                <w:rFonts w:cs="Arial"/>
                                <w:b/>
                              </w:rPr>
                            </w:pPr>
                            <w:r w:rsidRPr="00E104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25095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AD96F9A" w14:textId="1FDE4F09" w:rsidR="00E10490" w:rsidRPr="00E10490" w:rsidRDefault="00E10490" w:rsidP="00E10490">
                      <w:pPr>
                        <w:spacing w:line="240" w:lineRule="auto"/>
                        <w:jc w:val="center"/>
                        <w:rPr>
                          <w:rFonts w:cs="Arial"/>
                          <w:b/>
                        </w:rPr>
                      </w:pPr>
                      <w:r w:rsidRPr="00E10490">
                        <w:rPr>
                          <w:rFonts w:cs="Arial"/>
                          <w:b/>
                        </w:rPr>
                        <w:t>FISCAL NOTE</w:t>
                      </w:r>
                    </w:p>
                  </w:txbxContent>
                </v:textbox>
              </v:shape>
            </w:pict>
          </mc:Fallback>
        </mc:AlternateContent>
      </w:r>
      <w:r w:rsidR="003C6034" w:rsidRPr="00AC2934">
        <w:rPr>
          <w:caps w:val="0"/>
          <w:color w:val="auto"/>
        </w:rPr>
        <w:t>WEST VIRGINIA LEGISLATURE</w:t>
      </w:r>
    </w:p>
    <w:p w14:paraId="3915E06F" w14:textId="2D6ED737" w:rsidR="00CD36CF" w:rsidRPr="00AC2934" w:rsidRDefault="00CD36CF" w:rsidP="00CC1F3B">
      <w:pPr>
        <w:pStyle w:val="TitlePageSession"/>
        <w:rPr>
          <w:color w:val="auto"/>
        </w:rPr>
      </w:pPr>
      <w:r w:rsidRPr="00AC2934">
        <w:rPr>
          <w:color w:val="auto"/>
        </w:rPr>
        <w:t>20</w:t>
      </w:r>
      <w:r w:rsidR="00EC5E63" w:rsidRPr="00AC2934">
        <w:rPr>
          <w:color w:val="auto"/>
        </w:rPr>
        <w:t>2</w:t>
      </w:r>
      <w:r w:rsidR="009C2B30" w:rsidRPr="00AC2934">
        <w:rPr>
          <w:color w:val="auto"/>
        </w:rPr>
        <w:t>5</w:t>
      </w:r>
      <w:r w:rsidRPr="00AC2934">
        <w:rPr>
          <w:color w:val="auto"/>
        </w:rPr>
        <w:t xml:space="preserve"> </w:t>
      </w:r>
      <w:r w:rsidR="003C6034" w:rsidRPr="00AC2934">
        <w:rPr>
          <w:caps w:val="0"/>
          <w:color w:val="auto"/>
        </w:rPr>
        <w:t>REGULAR SESSION</w:t>
      </w:r>
    </w:p>
    <w:p w14:paraId="174FC623" w14:textId="77777777" w:rsidR="00CD36CF" w:rsidRPr="00AC2934" w:rsidRDefault="009835DB"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AC2934">
            <w:rPr>
              <w:color w:val="auto"/>
            </w:rPr>
            <w:t>Introduced</w:t>
          </w:r>
        </w:sdtContent>
      </w:sdt>
    </w:p>
    <w:p w14:paraId="6A70EEF3" w14:textId="57D18C29" w:rsidR="00CD36CF" w:rsidRPr="00AC2934" w:rsidRDefault="009835DB"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9E46E2" w:rsidRPr="00AC2934">
            <w:rPr>
              <w:color w:val="auto"/>
            </w:rPr>
            <w:t>House</w:t>
          </w:r>
        </w:sdtContent>
      </w:sdt>
      <w:r w:rsidR="00303684" w:rsidRPr="00AC2934">
        <w:rPr>
          <w:color w:val="auto"/>
        </w:rPr>
        <w:t xml:space="preserve"> </w:t>
      </w:r>
      <w:r w:rsidR="00CD36CF" w:rsidRPr="00AC2934">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2522</w:t>
          </w:r>
        </w:sdtContent>
      </w:sdt>
    </w:p>
    <w:p w14:paraId="098BD000" w14:textId="2BC83B35" w:rsidR="00CD36CF" w:rsidRPr="00AC2934" w:rsidRDefault="00CD36CF" w:rsidP="00CC1F3B">
      <w:pPr>
        <w:pStyle w:val="Sponsors"/>
        <w:rPr>
          <w:color w:val="auto"/>
        </w:rPr>
      </w:pPr>
      <w:r w:rsidRPr="00AC2934">
        <w:rPr>
          <w:color w:val="auto"/>
        </w:rPr>
        <w:t xml:space="preserve">By </w:t>
      </w:r>
      <w:sdt>
        <w:sdtPr>
          <w:rPr>
            <w:color w:val="auto"/>
          </w:rPr>
          <w:tag w:val="Sponsors"/>
          <w:id w:val="1589585889"/>
          <w:placeholder>
            <w:docPart w:val="9776434796A243E6905615CB7E138024"/>
          </w:placeholder>
          <w:text w:multiLine="1"/>
        </w:sdtPr>
        <w:sdtEndPr/>
        <w:sdtContent>
          <w:r w:rsidR="009E46E2" w:rsidRPr="00AC2934">
            <w:rPr>
              <w:color w:val="auto"/>
            </w:rPr>
            <w:t>Delegate</w:t>
          </w:r>
          <w:r w:rsidR="0016406C">
            <w:rPr>
              <w:color w:val="auto"/>
            </w:rPr>
            <w:t>s</w:t>
          </w:r>
          <w:r w:rsidR="009E46E2" w:rsidRPr="00AC2934">
            <w:rPr>
              <w:color w:val="auto"/>
            </w:rPr>
            <w:t xml:space="preserve"> </w:t>
          </w:r>
          <w:r w:rsidR="00391404" w:rsidRPr="00AC2934">
            <w:rPr>
              <w:color w:val="auto"/>
            </w:rPr>
            <w:t>Toney</w:t>
          </w:r>
          <w:r w:rsidR="0016406C">
            <w:rPr>
              <w:color w:val="auto"/>
            </w:rPr>
            <w:t>, Vance, Ellington, Shamblin, Dittman, Cooper, and Rohrbach</w:t>
          </w:r>
        </w:sdtContent>
      </w:sdt>
    </w:p>
    <w:p w14:paraId="53B73CCE" w14:textId="6135927B" w:rsidR="00E831B3" w:rsidRPr="00AC2934" w:rsidRDefault="00CD36CF" w:rsidP="00CC1F3B">
      <w:pPr>
        <w:pStyle w:val="References"/>
        <w:rPr>
          <w:color w:val="auto"/>
        </w:rPr>
      </w:pPr>
      <w:r w:rsidRPr="00AC2934">
        <w:rPr>
          <w:color w:val="auto"/>
        </w:rPr>
        <w:t>[</w:t>
      </w:r>
      <w:sdt>
        <w:sdtPr>
          <w:rPr>
            <w:color w:val="auto"/>
          </w:rPr>
          <w:tag w:val="References"/>
          <w:id w:val="-1043047873"/>
          <w:placeholder>
            <w:docPart w:val="3E845E15F8F94BF68D1FF5580CB79694"/>
          </w:placeholder>
          <w:text w:multiLine="1"/>
        </w:sdtPr>
        <w:sdtEndPr/>
        <w:sdtContent>
          <w:r w:rsidR="009835DB">
            <w:rPr>
              <w:color w:val="auto"/>
            </w:rPr>
            <w:t>Introduced February 17, 2025; referred to the Committee on Finance</w:t>
          </w:r>
        </w:sdtContent>
      </w:sdt>
      <w:r w:rsidRPr="00AC2934">
        <w:rPr>
          <w:color w:val="auto"/>
        </w:rPr>
        <w:t>]</w:t>
      </w:r>
    </w:p>
    <w:p w14:paraId="37A49C81" w14:textId="450C4D60" w:rsidR="00303684" w:rsidRPr="00AC2934" w:rsidRDefault="0000526A" w:rsidP="00CC1F3B">
      <w:pPr>
        <w:pStyle w:val="TitleSection"/>
        <w:rPr>
          <w:color w:val="auto"/>
        </w:rPr>
      </w:pPr>
      <w:r w:rsidRPr="00AC2934">
        <w:rPr>
          <w:color w:val="auto"/>
        </w:rPr>
        <w:lastRenderedPageBreak/>
        <w:t>A BILL</w:t>
      </w:r>
      <w:r w:rsidR="00B24A14" w:rsidRPr="00AC2934">
        <w:rPr>
          <w:color w:val="auto"/>
        </w:rPr>
        <w:t xml:space="preserve"> to amend and reenact </w:t>
      </w:r>
      <w:r w:rsidR="00B24A14" w:rsidRPr="00AC2934">
        <w:rPr>
          <w:rFonts w:cs="Arial"/>
          <w:color w:val="auto"/>
        </w:rPr>
        <w:t>§</w:t>
      </w:r>
      <w:r w:rsidR="00B24A14" w:rsidRPr="00AC2934">
        <w:rPr>
          <w:color w:val="auto"/>
        </w:rPr>
        <w:t>1</w:t>
      </w:r>
      <w:r w:rsidR="00391404" w:rsidRPr="00AC2934">
        <w:rPr>
          <w:color w:val="auto"/>
        </w:rPr>
        <w:t xml:space="preserve">5-2A-7 </w:t>
      </w:r>
      <w:r w:rsidR="00B24A14" w:rsidRPr="00AC2934">
        <w:rPr>
          <w:color w:val="auto"/>
        </w:rPr>
        <w:t>of the Code of West Virginia, 1931, as amended,</w:t>
      </w:r>
      <w:r w:rsidR="00672613" w:rsidRPr="00AC2934">
        <w:rPr>
          <w:color w:val="auto"/>
        </w:rPr>
        <w:t xml:space="preserve"> relating </w:t>
      </w:r>
      <w:r w:rsidR="00B24A14" w:rsidRPr="00AC2934">
        <w:rPr>
          <w:color w:val="auto"/>
        </w:rPr>
        <w:t xml:space="preserve">to </w:t>
      </w:r>
      <w:bookmarkStart w:id="0" w:name="_Hlk152314549"/>
      <w:r w:rsidR="008B7A7D" w:rsidRPr="00AC2934">
        <w:rPr>
          <w:color w:val="auto"/>
        </w:rPr>
        <w:t xml:space="preserve">lowering the age of retirants from the West Virginia State Police Retirement System </w:t>
      </w:r>
      <w:r w:rsidR="00B95C1C" w:rsidRPr="00AC2934">
        <w:rPr>
          <w:color w:val="auto"/>
        </w:rPr>
        <w:t xml:space="preserve">that </w:t>
      </w:r>
      <w:r w:rsidR="008B7A7D" w:rsidRPr="00AC2934">
        <w:rPr>
          <w:color w:val="auto"/>
        </w:rPr>
        <w:t xml:space="preserve">are eligible to receive an annual annuity adjustment. </w:t>
      </w:r>
      <w:bookmarkEnd w:id="0"/>
    </w:p>
    <w:p w14:paraId="7AB2A617" w14:textId="77991506" w:rsidR="00391404" w:rsidRPr="00AC2934" w:rsidRDefault="00303684" w:rsidP="00391404">
      <w:pPr>
        <w:pStyle w:val="EnactingClause"/>
        <w:rPr>
          <w:color w:val="auto"/>
        </w:rPr>
      </w:pPr>
      <w:r w:rsidRPr="00AC2934">
        <w:rPr>
          <w:color w:val="auto"/>
        </w:rPr>
        <w:t>Be it enacted by the Legislature of West Virginia:</w:t>
      </w:r>
    </w:p>
    <w:p w14:paraId="6F91CEFB" w14:textId="121FCD8D" w:rsidR="00391404" w:rsidRPr="00AC2934" w:rsidRDefault="00391404" w:rsidP="009E46E2">
      <w:pPr>
        <w:pStyle w:val="Note"/>
        <w:rPr>
          <w:color w:val="auto"/>
        </w:rPr>
        <w:sectPr w:rsidR="00391404" w:rsidRPr="00AC2934" w:rsidSect="007856A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5FDEC5" w14:textId="77777777" w:rsidR="00391404" w:rsidRPr="00AC2934" w:rsidRDefault="00391404" w:rsidP="00BD501F">
      <w:pPr>
        <w:pStyle w:val="ArticleHeading"/>
        <w:rPr>
          <w:color w:val="auto"/>
        </w:rPr>
        <w:sectPr w:rsidR="00391404" w:rsidRPr="00AC2934" w:rsidSect="007856AD">
          <w:type w:val="continuous"/>
          <w:pgSz w:w="12240" w:h="15840" w:code="1"/>
          <w:pgMar w:top="1440" w:right="1440" w:bottom="1440" w:left="1440" w:header="720" w:footer="720" w:gutter="0"/>
          <w:lnNumType w:countBy="1" w:restart="newSection"/>
          <w:cols w:space="720"/>
          <w:docGrid w:linePitch="360"/>
        </w:sectPr>
      </w:pPr>
      <w:r w:rsidRPr="00AC2934">
        <w:rPr>
          <w:color w:val="auto"/>
        </w:rPr>
        <w:t>ARTICLE 2A. WEST VIRGINIA STATE POLICE RETIREMENT SYSTEM.</w:t>
      </w:r>
    </w:p>
    <w:p w14:paraId="42B521D2" w14:textId="77777777" w:rsidR="007718E7" w:rsidRPr="00AC2934" w:rsidRDefault="00391404" w:rsidP="0028390E">
      <w:pPr>
        <w:pStyle w:val="SectionHeading"/>
        <w:rPr>
          <w:color w:val="auto"/>
        </w:rPr>
        <w:sectPr w:rsidR="007718E7" w:rsidRPr="00AC2934" w:rsidSect="007856AD">
          <w:type w:val="continuous"/>
          <w:pgSz w:w="12240" w:h="15840" w:code="1"/>
          <w:pgMar w:top="1440" w:right="1440" w:bottom="1440" w:left="1440" w:header="720" w:footer="720" w:gutter="0"/>
          <w:lnNumType w:countBy="1" w:restart="newSection"/>
          <w:cols w:space="720"/>
          <w:docGrid w:linePitch="360"/>
        </w:sectPr>
      </w:pPr>
      <w:r w:rsidRPr="00AC2934">
        <w:rPr>
          <w:color w:val="auto"/>
        </w:rPr>
        <w:t>§15-2A-7. Annual annuity adjustment.</w:t>
      </w:r>
    </w:p>
    <w:p w14:paraId="4DA220DD" w14:textId="632CA765" w:rsidR="00391404" w:rsidRPr="00AC2934" w:rsidRDefault="00391404" w:rsidP="0028390E">
      <w:pPr>
        <w:pStyle w:val="SectionBody"/>
        <w:rPr>
          <w:color w:val="auto"/>
        </w:rPr>
      </w:pPr>
      <w:r w:rsidRPr="00AC2934">
        <w:rPr>
          <w:color w:val="auto"/>
        </w:rPr>
        <w:t xml:space="preserve">(a) Every retirant of the fund who is </w:t>
      </w:r>
      <w:r w:rsidRPr="00AC2934">
        <w:rPr>
          <w:strike/>
          <w:color w:val="auto"/>
        </w:rPr>
        <w:t>sixty-three</w:t>
      </w:r>
      <w:r w:rsidRPr="00AC2934">
        <w:rPr>
          <w:color w:val="auto"/>
        </w:rPr>
        <w:t xml:space="preserve"> </w:t>
      </w:r>
      <w:r w:rsidR="0016406C">
        <w:rPr>
          <w:color w:val="auto"/>
          <w:u w:val="single"/>
        </w:rPr>
        <w:t>60</w:t>
      </w:r>
      <w:r w:rsidRPr="00AC2934">
        <w:rPr>
          <w:color w:val="auto"/>
        </w:rPr>
        <w:t xml:space="preserve"> years of age or older and who is retired by the board under the provisions of </w:t>
      </w:r>
      <w:r w:rsidRPr="00AC2934">
        <w:rPr>
          <w:rFonts w:cs="Arial"/>
          <w:color w:val="auto"/>
        </w:rPr>
        <w:t>§</w:t>
      </w:r>
      <w:r w:rsidRPr="00AC2934">
        <w:rPr>
          <w:color w:val="auto"/>
        </w:rPr>
        <w:t xml:space="preserve">15-2A-6 of this code; every retirant who is retired under the provisions of </w:t>
      </w:r>
      <w:r w:rsidRPr="00AC2934">
        <w:rPr>
          <w:rFonts w:cs="Arial"/>
          <w:color w:val="auto"/>
        </w:rPr>
        <w:t>§</w:t>
      </w:r>
      <w:r w:rsidRPr="00AC2934">
        <w:rPr>
          <w:color w:val="auto"/>
        </w:rPr>
        <w:t xml:space="preserve">15-2A-9 or </w:t>
      </w:r>
      <w:r w:rsidRPr="00AC2934">
        <w:rPr>
          <w:rFonts w:cs="Arial"/>
          <w:color w:val="auto"/>
        </w:rPr>
        <w:t>§</w:t>
      </w:r>
      <w:r w:rsidRPr="00AC2934">
        <w:rPr>
          <w:color w:val="auto"/>
        </w:rPr>
        <w:t xml:space="preserve">15-2A-10 of this code; and every surviving spouse receiving a benefit pursuant to </w:t>
      </w:r>
      <w:r w:rsidRPr="00AC2934">
        <w:rPr>
          <w:rFonts w:cs="Arial"/>
          <w:color w:val="auto"/>
        </w:rPr>
        <w:t>§</w:t>
      </w:r>
      <w:r w:rsidRPr="00AC2934">
        <w:rPr>
          <w:color w:val="auto"/>
        </w:rPr>
        <w:t xml:space="preserve">15-2A-12, </w:t>
      </w:r>
      <w:r w:rsidRPr="00AC2934">
        <w:rPr>
          <w:rFonts w:cs="Arial"/>
          <w:color w:val="auto"/>
        </w:rPr>
        <w:t>§</w:t>
      </w:r>
      <w:r w:rsidRPr="00AC2934">
        <w:rPr>
          <w:color w:val="auto"/>
        </w:rPr>
        <w:t xml:space="preserve">15-2A-13, or </w:t>
      </w:r>
      <w:r w:rsidRPr="00AC2934">
        <w:rPr>
          <w:rFonts w:cs="Arial"/>
          <w:color w:val="auto"/>
        </w:rPr>
        <w:t>§</w:t>
      </w:r>
      <w:r w:rsidRPr="00AC2934">
        <w:rPr>
          <w:color w:val="auto"/>
        </w:rPr>
        <w:t>15-2A-14 of this code is eligible to receive an annual retirement annuity adjustment equal to one percent of his or her retirement award or surviving spouse award. The adjustments may not be retroactive. Yearly adjustments shall begin upon July 1, of each year. The annuity adjustments shall be paid to the retirant or surviving spouse from the fund in equal monthly installments while the retirant or surviving spouse are receiving annuity payments. The annuity adjustments shall supplement the retirement awards and benefits provided in this article.</w:t>
      </w:r>
    </w:p>
    <w:p w14:paraId="15D715B2" w14:textId="2EC02BA8" w:rsidR="00391404" w:rsidRPr="00AC2934" w:rsidRDefault="00391404" w:rsidP="00391404">
      <w:pPr>
        <w:pStyle w:val="SectionBody"/>
        <w:rPr>
          <w:color w:val="auto"/>
        </w:rPr>
      </w:pPr>
      <w:r w:rsidRPr="00AC2934">
        <w:rPr>
          <w:color w:val="auto"/>
        </w:rPr>
        <w:t xml:space="preserve">(b) Any retirant or surviving spouse who receives a benefit pursuant to the provisions of </w:t>
      </w:r>
      <w:r w:rsidRPr="00AC2934">
        <w:rPr>
          <w:rFonts w:cs="Arial"/>
          <w:color w:val="auto"/>
        </w:rPr>
        <w:t>§</w:t>
      </w:r>
      <w:r w:rsidRPr="00AC2934">
        <w:rPr>
          <w:color w:val="auto"/>
        </w:rPr>
        <w:t xml:space="preserve">15-2A-9, </w:t>
      </w:r>
      <w:r w:rsidRPr="00AC2934">
        <w:rPr>
          <w:rFonts w:cs="Arial"/>
          <w:color w:val="auto"/>
        </w:rPr>
        <w:t>§</w:t>
      </w:r>
      <w:r w:rsidRPr="00AC2934">
        <w:rPr>
          <w:color w:val="auto"/>
        </w:rPr>
        <w:t xml:space="preserve">15-2A-10, </w:t>
      </w:r>
      <w:r w:rsidRPr="00AC2934">
        <w:rPr>
          <w:rFonts w:cs="Arial"/>
          <w:color w:val="auto"/>
        </w:rPr>
        <w:t>§</w:t>
      </w:r>
      <w:r w:rsidRPr="00AC2934">
        <w:rPr>
          <w:color w:val="auto"/>
        </w:rPr>
        <w:t xml:space="preserve">15-2A-12, </w:t>
      </w:r>
      <w:r w:rsidRPr="00AC2934">
        <w:rPr>
          <w:rFonts w:cs="Arial"/>
          <w:color w:val="auto"/>
        </w:rPr>
        <w:t>§</w:t>
      </w:r>
      <w:r w:rsidRPr="00AC2934">
        <w:rPr>
          <w:color w:val="auto"/>
        </w:rPr>
        <w:t xml:space="preserve">15-2A-13, or </w:t>
      </w:r>
      <w:r w:rsidRPr="00AC2934">
        <w:rPr>
          <w:rFonts w:cs="Arial"/>
          <w:color w:val="auto"/>
        </w:rPr>
        <w:t>§</w:t>
      </w:r>
      <w:r w:rsidRPr="00AC2934">
        <w:rPr>
          <w:color w:val="auto"/>
        </w:rPr>
        <w:t>15-2A-14 of this code shall begin to receive the annual annuity adjustment one year after the commencement of the benefit on the next July first:</w:t>
      </w:r>
      <w:r w:rsidRPr="00AC2934">
        <w:rPr>
          <w:i/>
          <w:iCs/>
          <w:color w:val="auto"/>
        </w:rPr>
        <w:t xml:space="preserve"> Provided,</w:t>
      </w:r>
      <w:r w:rsidRPr="00AC2934">
        <w:rPr>
          <w:color w:val="auto"/>
        </w:rPr>
        <w:t xml:space="preserve"> That if the retirant has been retired for less than one year or if the surviving spouse has been in receipt of surviving spouse payments for less than one year when the first annuity adjustment is given on that July first, that first annuity adjustment will be a pro rata share of the full year's annuity adjustment.</w:t>
      </w:r>
    </w:p>
    <w:p w14:paraId="0238926F" w14:textId="6FBBD9A6" w:rsidR="009E46E2" w:rsidRPr="00AC2934" w:rsidRDefault="009E46E2" w:rsidP="009E46E2">
      <w:pPr>
        <w:pStyle w:val="Note"/>
        <w:rPr>
          <w:color w:val="auto"/>
        </w:rPr>
      </w:pPr>
      <w:r w:rsidRPr="00AC2934">
        <w:rPr>
          <w:color w:val="auto"/>
        </w:rPr>
        <w:t xml:space="preserve">NOTE: The purpose of this bill is to </w:t>
      </w:r>
      <w:r w:rsidR="00391404" w:rsidRPr="00AC2934">
        <w:rPr>
          <w:color w:val="auto"/>
        </w:rPr>
        <w:t xml:space="preserve">modify the </w:t>
      </w:r>
      <w:r w:rsidR="00B95C1C" w:rsidRPr="00AC2934">
        <w:rPr>
          <w:color w:val="auto"/>
        </w:rPr>
        <w:t>lowering the age of retirants from the West Virginia State Police Retirement System that are eligible to receive an annual annuity adjustment.</w:t>
      </w:r>
    </w:p>
    <w:p w14:paraId="74583E41" w14:textId="7979FE2B" w:rsidR="006865E9" w:rsidRPr="00AC2934" w:rsidRDefault="009E46E2" w:rsidP="00CC1F3B">
      <w:pPr>
        <w:pStyle w:val="Note"/>
        <w:rPr>
          <w:color w:val="auto"/>
        </w:rPr>
      </w:pPr>
      <w:r w:rsidRPr="00AC2934">
        <w:rPr>
          <w:color w:val="auto"/>
        </w:rPr>
        <w:t xml:space="preserve">Strike-throughs indicate language that would be stricken from a heading or the present law </w:t>
      </w:r>
      <w:r w:rsidRPr="00AC2934">
        <w:rPr>
          <w:color w:val="auto"/>
        </w:rPr>
        <w:lastRenderedPageBreak/>
        <w:t>and underscoring indicates new language that would be added.</w:t>
      </w:r>
    </w:p>
    <w:sectPr w:rsidR="006865E9" w:rsidRPr="00AC2934" w:rsidSect="007856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FC6" w14:textId="77777777" w:rsidR="00DC135E" w:rsidRPr="00B844FE" w:rsidRDefault="00DC135E" w:rsidP="00B844FE">
      <w:r>
        <w:separator/>
      </w:r>
    </w:p>
  </w:endnote>
  <w:endnote w:type="continuationSeparator" w:id="0">
    <w:p w14:paraId="2117A543" w14:textId="77777777" w:rsidR="00DC135E" w:rsidRPr="00B844FE" w:rsidRDefault="00DC1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E1ED" w14:textId="77777777" w:rsidR="001513A3" w:rsidRDefault="0015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92DA" w14:textId="77777777" w:rsidR="00DC135E" w:rsidRPr="00B844FE" w:rsidRDefault="00DC135E" w:rsidP="00B844FE">
      <w:r>
        <w:separator/>
      </w:r>
    </w:p>
  </w:footnote>
  <w:footnote w:type="continuationSeparator" w:id="0">
    <w:p w14:paraId="31E56783" w14:textId="77777777" w:rsidR="00DC135E" w:rsidRPr="00B844FE" w:rsidRDefault="00DC1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9835DB">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B3E34A4" w:rsidR="00C33014" w:rsidRPr="00686E9A" w:rsidRDefault="009E46E2" w:rsidP="000573A9">
    <w:pPr>
      <w:pStyle w:val="HeaderStyle"/>
      <w:rPr>
        <w:sz w:val="22"/>
        <w:szCs w:val="22"/>
      </w:rPr>
    </w:pPr>
    <w:r w:rsidRPr="009C2B30">
      <w:t>Intr HB</w:t>
    </w:r>
    <w:r>
      <w:rPr>
        <w:sz w:val="22"/>
        <w:szCs w:val="22"/>
      </w:rPr>
      <w:tab/>
    </w:r>
    <w:r w:rsidR="00C33014" w:rsidRPr="00686E9A">
      <w:rPr>
        <w:sz w:val="22"/>
        <w:szCs w:val="22"/>
      </w:rPr>
      <w:tab/>
    </w:r>
    <w:sdt>
      <w:sdtPr>
        <w:rPr>
          <w:color w:val="auto"/>
        </w:rPr>
        <w:alias w:val="CBD Number"/>
        <w:tag w:val="CBD Number"/>
        <w:id w:val="1176923086"/>
        <w:lock w:val="sdtLocked"/>
        <w:text/>
      </w:sdtPr>
      <w:sdtEndPr/>
      <w:sdtContent>
        <w:r w:rsidR="007856AD" w:rsidRPr="007856AD">
          <w:rPr>
            <w:color w:val="auto"/>
          </w:rPr>
          <w:t>202</w:t>
        </w:r>
        <w:r w:rsidR="009C2B30">
          <w:rPr>
            <w:color w:val="auto"/>
          </w:rPr>
          <w:t>5R1104</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6563714">
    <w:abstractNumId w:val="0"/>
  </w:num>
  <w:num w:numId="2" w16cid:durableId="132022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5A4C"/>
    <w:rsid w:val="0003611F"/>
    <w:rsid w:val="000573A9"/>
    <w:rsid w:val="0008504D"/>
    <w:rsid w:val="00085D22"/>
    <w:rsid w:val="000B082D"/>
    <w:rsid w:val="000C5C77"/>
    <w:rsid w:val="000E3912"/>
    <w:rsid w:val="0010070F"/>
    <w:rsid w:val="00141892"/>
    <w:rsid w:val="0015112E"/>
    <w:rsid w:val="001513A3"/>
    <w:rsid w:val="001552E7"/>
    <w:rsid w:val="001566B4"/>
    <w:rsid w:val="0016406C"/>
    <w:rsid w:val="001A66B7"/>
    <w:rsid w:val="001B5A44"/>
    <w:rsid w:val="001C279E"/>
    <w:rsid w:val="001D459E"/>
    <w:rsid w:val="001F3A12"/>
    <w:rsid w:val="0022348D"/>
    <w:rsid w:val="0023066F"/>
    <w:rsid w:val="002341DA"/>
    <w:rsid w:val="00260C93"/>
    <w:rsid w:val="0027011C"/>
    <w:rsid w:val="00274200"/>
    <w:rsid w:val="00275740"/>
    <w:rsid w:val="002A0269"/>
    <w:rsid w:val="002A1CFD"/>
    <w:rsid w:val="002B7E3A"/>
    <w:rsid w:val="00303684"/>
    <w:rsid w:val="003143F5"/>
    <w:rsid w:val="00314854"/>
    <w:rsid w:val="0033248B"/>
    <w:rsid w:val="00391404"/>
    <w:rsid w:val="00394191"/>
    <w:rsid w:val="003C51CD"/>
    <w:rsid w:val="003C6034"/>
    <w:rsid w:val="00400B5C"/>
    <w:rsid w:val="0042155B"/>
    <w:rsid w:val="004248DC"/>
    <w:rsid w:val="004368E0"/>
    <w:rsid w:val="004778F4"/>
    <w:rsid w:val="004B1FC8"/>
    <w:rsid w:val="004C13DD"/>
    <w:rsid w:val="004C3E1A"/>
    <w:rsid w:val="004D3ABE"/>
    <w:rsid w:val="004E3441"/>
    <w:rsid w:val="00500579"/>
    <w:rsid w:val="005A5366"/>
    <w:rsid w:val="00615D3E"/>
    <w:rsid w:val="00632250"/>
    <w:rsid w:val="006369EB"/>
    <w:rsid w:val="00637E73"/>
    <w:rsid w:val="00642D43"/>
    <w:rsid w:val="00672613"/>
    <w:rsid w:val="006865E9"/>
    <w:rsid w:val="00686E9A"/>
    <w:rsid w:val="00691F3E"/>
    <w:rsid w:val="00694BFB"/>
    <w:rsid w:val="006A106B"/>
    <w:rsid w:val="006C523D"/>
    <w:rsid w:val="006D4036"/>
    <w:rsid w:val="007718E7"/>
    <w:rsid w:val="007856AD"/>
    <w:rsid w:val="007A4DB2"/>
    <w:rsid w:val="007A5259"/>
    <w:rsid w:val="007A7081"/>
    <w:rsid w:val="007F1CF5"/>
    <w:rsid w:val="00834EDE"/>
    <w:rsid w:val="008736AA"/>
    <w:rsid w:val="00891B08"/>
    <w:rsid w:val="008B45CA"/>
    <w:rsid w:val="008B7A7D"/>
    <w:rsid w:val="008D275D"/>
    <w:rsid w:val="00980327"/>
    <w:rsid w:val="009835DB"/>
    <w:rsid w:val="00986478"/>
    <w:rsid w:val="009B5557"/>
    <w:rsid w:val="009C2B30"/>
    <w:rsid w:val="009E46E2"/>
    <w:rsid w:val="009F1067"/>
    <w:rsid w:val="00A170A5"/>
    <w:rsid w:val="00A20174"/>
    <w:rsid w:val="00A31E01"/>
    <w:rsid w:val="00A527AD"/>
    <w:rsid w:val="00A718CF"/>
    <w:rsid w:val="00AA2EF0"/>
    <w:rsid w:val="00AC2934"/>
    <w:rsid w:val="00AE48A0"/>
    <w:rsid w:val="00AE61BE"/>
    <w:rsid w:val="00B16F25"/>
    <w:rsid w:val="00B24422"/>
    <w:rsid w:val="00B24A14"/>
    <w:rsid w:val="00B27A6E"/>
    <w:rsid w:val="00B31160"/>
    <w:rsid w:val="00B66B81"/>
    <w:rsid w:val="00B80C20"/>
    <w:rsid w:val="00B844FE"/>
    <w:rsid w:val="00B86B4F"/>
    <w:rsid w:val="00B95C1C"/>
    <w:rsid w:val="00BA1F84"/>
    <w:rsid w:val="00BC562B"/>
    <w:rsid w:val="00C226B6"/>
    <w:rsid w:val="00C33014"/>
    <w:rsid w:val="00C33434"/>
    <w:rsid w:val="00C34869"/>
    <w:rsid w:val="00C42EB6"/>
    <w:rsid w:val="00C85096"/>
    <w:rsid w:val="00C90576"/>
    <w:rsid w:val="00CB20EF"/>
    <w:rsid w:val="00CC1F3B"/>
    <w:rsid w:val="00CD12CB"/>
    <w:rsid w:val="00CD36CF"/>
    <w:rsid w:val="00CE6FBB"/>
    <w:rsid w:val="00CF1DCA"/>
    <w:rsid w:val="00D33179"/>
    <w:rsid w:val="00D579FC"/>
    <w:rsid w:val="00D73FCE"/>
    <w:rsid w:val="00D81C16"/>
    <w:rsid w:val="00DC135E"/>
    <w:rsid w:val="00DE526B"/>
    <w:rsid w:val="00DF199D"/>
    <w:rsid w:val="00E01542"/>
    <w:rsid w:val="00E10490"/>
    <w:rsid w:val="00E365F1"/>
    <w:rsid w:val="00E37C37"/>
    <w:rsid w:val="00E45DB9"/>
    <w:rsid w:val="00E573F8"/>
    <w:rsid w:val="00E62F48"/>
    <w:rsid w:val="00E831B3"/>
    <w:rsid w:val="00E85292"/>
    <w:rsid w:val="00E95FBC"/>
    <w:rsid w:val="00EC5E63"/>
    <w:rsid w:val="00EE70CB"/>
    <w:rsid w:val="00F17B89"/>
    <w:rsid w:val="00F41CA2"/>
    <w:rsid w:val="00F443C0"/>
    <w:rsid w:val="00F62EFB"/>
    <w:rsid w:val="00F74FCF"/>
    <w:rsid w:val="00F939A4"/>
    <w:rsid w:val="00F93FEF"/>
    <w:rsid w:val="00FA38D1"/>
    <w:rsid w:val="00FA7B09"/>
    <w:rsid w:val="00FD5B51"/>
    <w:rsid w:val="00FD6C8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37C37"/>
    <w:pPr>
      <w:spacing w:line="240" w:lineRule="auto"/>
    </w:pPr>
  </w:style>
  <w:style w:type="character" w:styleId="CommentReference">
    <w:name w:val="annotation reference"/>
    <w:basedOn w:val="DefaultParagraphFont"/>
    <w:uiPriority w:val="99"/>
    <w:semiHidden/>
    <w:locked/>
    <w:rsid w:val="00E37C37"/>
    <w:rPr>
      <w:sz w:val="16"/>
      <w:szCs w:val="16"/>
    </w:rPr>
  </w:style>
  <w:style w:type="paragraph" w:styleId="CommentText">
    <w:name w:val="annotation text"/>
    <w:basedOn w:val="Normal"/>
    <w:link w:val="CommentTextChar"/>
    <w:uiPriority w:val="99"/>
    <w:semiHidden/>
    <w:locked/>
    <w:rsid w:val="00E37C37"/>
    <w:pPr>
      <w:spacing w:line="240" w:lineRule="auto"/>
    </w:pPr>
    <w:rPr>
      <w:sz w:val="20"/>
      <w:szCs w:val="20"/>
    </w:rPr>
  </w:style>
  <w:style w:type="character" w:customStyle="1" w:styleId="CommentTextChar">
    <w:name w:val="Comment Text Char"/>
    <w:basedOn w:val="DefaultParagraphFont"/>
    <w:link w:val="CommentText"/>
    <w:uiPriority w:val="99"/>
    <w:semiHidden/>
    <w:rsid w:val="00E37C37"/>
    <w:rPr>
      <w:sz w:val="20"/>
      <w:szCs w:val="20"/>
    </w:rPr>
  </w:style>
  <w:style w:type="paragraph" w:styleId="CommentSubject">
    <w:name w:val="annotation subject"/>
    <w:basedOn w:val="CommentText"/>
    <w:next w:val="CommentText"/>
    <w:link w:val="CommentSubjectChar"/>
    <w:uiPriority w:val="99"/>
    <w:semiHidden/>
    <w:locked/>
    <w:rsid w:val="00E37C37"/>
    <w:rPr>
      <w:b/>
      <w:bCs/>
    </w:rPr>
  </w:style>
  <w:style w:type="character" w:customStyle="1" w:styleId="CommentSubjectChar">
    <w:name w:val="Comment Subject Char"/>
    <w:basedOn w:val="CommentTextChar"/>
    <w:link w:val="CommentSubject"/>
    <w:uiPriority w:val="99"/>
    <w:semiHidden/>
    <w:rsid w:val="00E37C37"/>
    <w:rPr>
      <w:b/>
      <w:bCs/>
      <w:sz w:val="20"/>
      <w:szCs w:val="20"/>
    </w:rPr>
  </w:style>
  <w:style w:type="character" w:customStyle="1" w:styleId="ArticleHeadingChar">
    <w:name w:val="Article Heading Char"/>
    <w:link w:val="ArticleHeading"/>
    <w:rsid w:val="00391404"/>
    <w:rPr>
      <w:rFonts w:eastAsia="Calibri"/>
      <w:b/>
      <w:caps/>
      <w:color w:val="000000"/>
      <w:sz w:val="24"/>
    </w:rPr>
  </w:style>
  <w:style w:type="character" w:customStyle="1" w:styleId="SectionBodyChar">
    <w:name w:val="Section Body Char"/>
    <w:link w:val="SectionBody"/>
    <w:rsid w:val="00391404"/>
    <w:rPr>
      <w:rFonts w:eastAsia="Calibri"/>
      <w:color w:val="000000"/>
    </w:rPr>
  </w:style>
  <w:style w:type="character" w:customStyle="1" w:styleId="SectionHeadingChar">
    <w:name w:val="Section Heading Char"/>
    <w:link w:val="SectionHeading"/>
    <w:rsid w:val="003914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BE4936" w:rsidRDefault="0078148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BE4936" w:rsidRDefault="0078148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BE4936" w:rsidRDefault="0078148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BE4936" w:rsidRDefault="0078148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BE4936" w:rsidRDefault="0078148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36"/>
    <w:rsid w:val="002077F5"/>
    <w:rsid w:val="002B6124"/>
    <w:rsid w:val="003463E7"/>
    <w:rsid w:val="00781488"/>
    <w:rsid w:val="008E6A99"/>
    <w:rsid w:val="00A20174"/>
    <w:rsid w:val="00BE4936"/>
    <w:rsid w:val="00BF1B24"/>
    <w:rsid w:val="00D33179"/>
    <w:rsid w:val="00D6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2023-12-15T21:09:00Z</cp:lastPrinted>
  <dcterms:created xsi:type="dcterms:W3CDTF">2025-02-17T01:17:00Z</dcterms:created>
  <dcterms:modified xsi:type="dcterms:W3CDTF">2025-02-17T01:17:00Z</dcterms:modified>
</cp:coreProperties>
</file>